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16" w:rsidRDefault="00ED1E16" w:rsidP="00A571ED">
      <w:pPr>
        <w:pStyle w:val="versales"/>
        <w:shd w:val="clear" w:color="auto" w:fill="FFFFFF"/>
        <w:spacing w:line="276" w:lineRule="auto"/>
        <w:jc w:val="both"/>
        <w:rPr>
          <w:rFonts w:ascii="Century Gothic" w:hAnsi="Century Gothic"/>
          <w:b/>
          <w:bCs/>
          <w:smallCaps/>
        </w:rPr>
      </w:pPr>
    </w:p>
    <w:p w:rsidR="00ED1E16" w:rsidRPr="007B2236" w:rsidRDefault="00A571ED" w:rsidP="00A571ED">
      <w:pPr>
        <w:pStyle w:val="versales"/>
        <w:shd w:val="clear" w:color="auto" w:fill="FFFFFF"/>
        <w:spacing w:line="276" w:lineRule="auto"/>
        <w:jc w:val="both"/>
        <w:rPr>
          <w:rFonts w:ascii="Century Gothic" w:hAnsi="Century Gothic"/>
          <w:b/>
          <w:smallCaps/>
        </w:rPr>
      </w:pPr>
      <w:r w:rsidRPr="007B2236">
        <w:rPr>
          <w:rFonts w:ascii="Century Gothic" w:hAnsi="Century Gothic"/>
          <w:b/>
          <w:bCs/>
          <w:smallCaps/>
        </w:rPr>
        <w:t xml:space="preserve">ACTA </w:t>
      </w:r>
      <w:r>
        <w:rPr>
          <w:rFonts w:ascii="Century Gothic" w:hAnsi="Century Gothic"/>
          <w:b/>
          <w:smallCaps/>
        </w:rPr>
        <w:t xml:space="preserve">DE LA COMISIÓN </w:t>
      </w:r>
      <w:r w:rsidRPr="007B2236">
        <w:rPr>
          <w:rFonts w:ascii="Century Gothic" w:hAnsi="Century Gothic"/>
          <w:b/>
          <w:smallCaps/>
        </w:rPr>
        <w:t xml:space="preserve">ASUNTOS FRONTERA SUR, DERIVADA DE LA </w:t>
      </w:r>
      <w:r>
        <w:rPr>
          <w:rFonts w:ascii="Century Gothic" w:hAnsi="Century Gothic"/>
          <w:b/>
          <w:smallCaps/>
        </w:rPr>
        <w:t xml:space="preserve">NOVENA </w:t>
      </w:r>
      <w:r w:rsidRPr="007B2236">
        <w:rPr>
          <w:rFonts w:ascii="Century Gothic" w:hAnsi="Century Gothic"/>
          <w:b/>
          <w:smallCaps/>
        </w:rPr>
        <w:t xml:space="preserve">REUNIÓN ORDINARIA PLENARIA, CON FECHA </w:t>
      </w:r>
      <w:r>
        <w:rPr>
          <w:rFonts w:ascii="Century Gothic" w:hAnsi="Century Gothic"/>
          <w:b/>
          <w:smallCaps/>
        </w:rPr>
        <w:t>JUEVES 25 DE JULIO</w:t>
      </w:r>
      <w:r w:rsidRPr="007B2236">
        <w:rPr>
          <w:rFonts w:ascii="Century Gothic" w:hAnsi="Century Gothic"/>
          <w:b/>
          <w:smallCaps/>
        </w:rPr>
        <w:t xml:space="preserve"> Y CON FUNDAMENTO EN EL ARTÍCULO 167, NUMERAL 2 Y 3 DEL REGLAMENTO DE LA CÁMARA DE DIPUTADOS.</w:t>
      </w:r>
    </w:p>
    <w:p w:rsidR="00A571ED" w:rsidRDefault="003E0518" w:rsidP="00A571ED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el Palacio Legislativo de San Lázaro</w:t>
      </w:r>
      <w:r w:rsidR="00A571ED">
        <w:rPr>
          <w:rFonts w:ascii="Century Gothic" w:hAnsi="Century Gothic"/>
        </w:rPr>
        <w:t>, c</w:t>
      </w:r>
      <w:r w:rsidR="00A571ED" w:rsidRPr="007B2236">
        <w:rPr>
          <w:rFonts w:ascii="Century Gothic" w:hAnsi="Century Gothic"/>
        </w:rPr>
        <w:t xml:space="preserve">on fecha </w:t>
      </w:r>
      <w:r w:rsidR="003276FE">
        <w:rPr>
          <w:rFonts w:ascii="Century Gothic" w:hAnsi="Century Gothic"/>
        </w:rPr>
        <w:t>jueves 25 de Julio</w:t>
      </w:r>
      <w:r w:rsidR="00A571ED">
        <w:rPr>
          <w:rFonts w:ascii="Century Gothic" w:hAnsi="Century Gothic"/>
        </w:rPr>
        <w:t xml:space="preserve"> del dos mil diecinueve,</w:t>
      </w:r>
      <w:r w:rsidR="00A571ED" w:rsidRPr="007B2236">
        <w:rPr>
          <w:rFonts w:ascii="Century Gothic" w:hAnsi="Century Gothic"/>
        </w:rPr>
        <w:t xml:space="preserve"> </w:t>
      </w:r>
      <w:r w:rsidR="003276FE">
        <w:rPr>
          <w:rFonts w:ascii="Century Gothic" w:hAnsi="Century Gothic"/>
        </w:rPr>
        <w:t xml:space="preserve">en el Salón 3 ubicado en el Edificio “I” de esta Cámara de Diputados </w:t>
      </w:r>
      <w:r w:rsidR="00A571ED" w:rsidRPr="0034403E">
        <w:rPr>
          <w:rFonts w:ascii="Century Gothic" w:hAnsi="Century Gothic"/>
        </w:rPr>
        <w:t>ubicada en Av. Congreso de la Unión No. 66, Colonia El Parque</w:t>
      </w:r>
      <w:r w:rsidR="00A571ED">
        <w:rPr>
          <w:rFonts w:ascii="Century Gothic" w:hAnsi="Century Gothic"/>
        </w:rPr>
        <w:t xml:space="preserve">, </w:t>
      </w:r>
      <w:r w:rsidR="00A571ED" w:rsidRPr="007B2236">
        <w:rPr>
          <w:rFonts w:ascii="Century Gothic" w:hAnsi="Century Gothic"/>
        </w:rPr>
        <w:t xml:space="preserve">siendo las </w:t>
      </w:r>
      <w:r w:rsidR="003276FE">
        <w:rPr>
          <w:rFonts w:ascii="Century Gothic" w:hAnsi="Century Gothic"/>
        </w:rPr>
        <w:t>16</w:t>
      </w:r>
      <w:r w:rsidR="00A571ED" w:rsidRPr="007B2236">
        <w:rPr>
          <w:rFonts w:ascii="Century Gothic" w:hAnsi="Century Gothic"/>
        </w:rPr>
        <w:t xml:space="preserve">:34 horas y habiendo trascurrido el tiempo establecido en el artículo 167, numeral 3 del Reglamento de la Cámara de Diputados y al no haberse integrado el quórum correspondiente para que exista Reunión de Comisión, se levanta la </w:t>
      </w:r>
      <w:r w:rsidR="00A571ED">
        <w:rPr>
          <w:rFonts w:ascii="Century Gothic" w:hAnsi="Century Gothic"/>
        </w:rPr>
        <w:t xml:space="preserve">presente </w:t>
      </w:r>
      <w:r w:rsidR="00A571ED" w:rsidRPr="007B2236">
        <w:rPr>
          <w:rFonts w:ascii="Century Gothic" w:hAnsi="Century Gothic"/>
        </w:rPr>
        <w:t xml:space="preserve">acta, para dar cumplimiento al citado ordenamiento, con la presencia de los siguientes diputados:    </w:t>
      </w:r>
    </w:p>
    <w:p w:rsidR="00A571ED" w:rsidRDefault="00A571ED" w:rsidP="00A571ED">
      <w:pPr>
        <w:pStyle w:val="Textoindependiente"/>
        <w:spacing w:after="100" w:afterAutospacing="1" w:line="276" w:lineRule="auto"/>
        <w:rPr>
          <w:rFonts w:ascii="Century Gothic" w:hAnsi="Century Gothic" w:cs="Times New Roman"/>
          <w:szCs w:val="24"/>
        </w:rPr>
      </w:pPr>
      <w:r w:rsidRPr="007B2236">
        <w:rPr>
          <w:rStyle w:val="negritas"/>
          <w:rFonts w:ascii="Century Gothic" w:eastAsia="Calibri" w:hAnsi="Century Gothic" w:cs="Times New Roman"/>
          <w:b/>
          <w:bCs/>
          <w:szCs w:val="24"/>
        </w:rPr>
        <w:t>Diputados:</w:t>
      </w:r>
      <w:r w:rsidRPr="007B2236">
        <w:rPr>
          <w:rStyle w:val="apple-converted-space"/>
          <w:rFonts w:ascii="Century Gothic" w:hAnsi="Century Gothic" w:cs="Times New Roman"/>
          <w:szCs w:val="24"/>
        </w:rPr>
        <w:t xml:space="preserve"> </w:t>
      </w:r>
      <w:r w:rsidRPr="007B2236">
        <w:rPr>
          <w:rFonts w:ascii="Century Gothic" w:hAnsi="Century Gothic" w:cs="Times New Roman"/>
          <w:szCs w:val="24"/>
        </w:rPr>
        <w:t xml:space="preserve">Raúl Eduardo </w:t>
      </w:r>
      <w:proofErr w:type="spellStart"/>
      <w:r w:rsidRPr="007B2236">
        <w:rPr>
          <w:rFonts w:ascii="Century Gothic" w:hAnsi="Century Gothic" w:cs="Times New Roman"/>
          <w:szCs w:val="24"/>
        </w:rPr>
        <w:t>Bonifaz</w:t>
      </w:r>
      <w:proofErr w:type="spellEnd"/>
      <w:r w:rsidRPr="007B2236">
        <w:rPr>
          <w:rFonts w:ascii="Century Gothic" w:hAnsi="Century Gothic" w:cs="Times New Roman"/>
          <w:szCs w:val="24"/>
        </w:rPr>
        <w:t xml:space="preserve"> Moedano (Presidente); José Luis Elorza Flores (Secretario); María Ester Alonzo Morales (Secretaria); Maricruz</w:t>
      </w:r>
      <w:r w:rsidR="00925747">
        <w:rPr>
          <w:rFonts w:ascii="Century Gothic" w:hAnsi="Century Gothic" w:cs="Times New Roman"/>
          <w:szCs w:val="24"/>
        </w:rPr>
        <w:t xml:space="preserve"> </w:t>
      </w:r>
      <w:proofErr w:type="spellStart"/>
      <w:r w:rsidR="00925747">
        <w:rPr>
          <w:rFonts w:ascii="Century Gothic" w:hAnsi="Century Gothic" w:cs="Times New Roman"/>
          <w:szCs w:val="24"/>
        </w:rPr>
        <w:t>Roblero</w:t>
      </w:r>
      <w:proofErr w:type="spellEnd"/>
      <w:r w:rsidR="00925747">
        <w:rPr>
          <w:rFonts w:ascii="Century Gothic" w:hAnsi="Century Gothic" w:cs="Times New Roman"/>
          <w:szCs w:val="24"/>
        </w:rPr>
        <w:t xml:space="preserve"> Gordillo (Secretaria). </w:t>
      </w:r>
    </w:p>
    <w:p w:rsidR="00A35BB7" w:rsidRDefault="00A35BB7">
      <w:bookmarkStart w:id="0" w:name="_GoBack"/>
      <w:bookmarkEnd w:id="0"/>
    </w:p>
    <w:sectPr w:rsidR="00A35B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CE" w:rsidRDefault="00C647CE" w:rsidP="00A571ED">
      <w:pPr>
        <w:spacing w:after="0" w:line="240" w:lineRule="auto"/>
      </w:pPr>
      <w:r>
        <w:separator/>
      </w:r>
    </w:p>
  </w:endnote>
  <w:endnote w:type="continuationSeparator" w:id="0">
    <w:p w:rsidR="00C647CE" w:rsidRDefault="00C647CE" w:rsidP="00A5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CE" w:rsidRDefault="00C647CE" w:rsidP="00A571ED">
      <w:pPr>
        <w:spacing w:after="0" w:line="240" w:lineRule="auto"/>
      </w:pPr>
      <w:r>
        <w:separator/>
      </w:r>
    </w:p>
  </w:footnote>
  <w:footnote w:type="continuationSeparator" w:id="0">
    <w:p w:rsidR="00C647CE" w:rsidRDefault="00C647CE" w:rsidP="00A5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D" w:rsidRPr="00A571ED" w:rsidRDefault="00A571ED" w:rsidP="00A571ED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73246FB" wp14:editId="7ED9CE2A">
          <wp:simplePos x="0" y="0"/>
          <wp:positionH relativeFrom="margin">
            <wp:posOffset>-306070</wp:posOffset>
          </wp:positionH>
          <wp:positionV relativeFrom="margin">
            <wp:posOffset>-944880</wp:posOffset>
          </wp:positionV>
          <wp:extent cx="1878330" cy="910590"/>
          <wp:effectExtent l="0" t="0" r="762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J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" t="18113" r="3415" b="22873"/>
                  <a:stretch/>
                </pic:blipFill>
                <pic:spPr bwMode="auto">
                  <a:xfrm>
                    <a:off x="0" y="0"/>
                    <a:ext cx="187833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8177530</wp:posOffset>
              </wp:positionH>
              <wp:positionV relativeFrom="paragraph">
                <wp:posOffset>52070</wp:posOffset>
              </wp:positionV>
              <wp:extent cx="45085" cy="285115"/>
              <wp:effectExtent l="0" t="0" r="12065" b="1968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285115"/>
                      </a:xfrm>
                      <a:prstGeom prst="rect">
                        <a:avLst/>
                      </a:prstGeom>
                      <a:solidFill>
                        <a:srgbClr val="1D3C20"/>
                      </a:solidFill>
                      <a:ln>
                        <a:solidFill>
                          <a:srgbClr val="1D3C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64072" id="Rectángulo 2" o:spid="_x0000_s1026" style="position:absolute;margin-left:643.9pt;margin-top:4.1pt;width:3.5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" fillcolor="#1d3c20" strokecolor="#1d3c20" strokeweight="1pt">
              <v:path arrowok="t"/>
            </v:rect>
          </w:pict>
        </mc:Fallback>
      </mc:AlternateContent>
    </w:r>
  </w:p>
  <w:p w:rsidR="00A571ED" w:rsidRDefault="00A571ED" w:rsidP="00A571ED">
    <w:pPr>
      <w:pStyle w:val="Encabezado"/>
      <w:ind w:right="352"/>
      <w:jc w:val="right"/>
      <w:rPr>
        <w:rFonts w:ascii="Century Gothic" w:hAnsi="Century Gothic"/>
        <w:b/>
        <w:sz w:val="24"/>
      </w:rPr>
    </w:pPr>
    <w:r w:rsidRPr="003A2B12">
      <w:rPr>
        <w:rFonts w:ascii="Century Gothic" w:hAnsi="Century Gothic"/>
        <w:b/>
        <w:sz w:val="24"/>
      </w:rPr>
      <w:t>COMISIÓN ASUNTOS FRONTERA SUR</w:t>
    </w:r>
  </w:p>
  <w:p w:rsidR="00A571ED" w:rsidRPr="00103A7B" w:rsidRDefault="00A571ED" w:rsidP="00A571ED">
    <w:pPr>
      <w:pStyle w:val="Encabezado"/>
      <w:ind w:right="352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8185150</wp:posOffset>
              </wp:positionH>
              <wp:positionV relativeFrom="paragraph">
                <wp:posOffset>82550</wp:posOffset>
              </wp:positionV>
              <wp:extent cx="45085" cy="285115"/>
              <wp:effectExtent l="0" t="0" r="12065" b="1968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285115"/>
                      </a:xfrm>
                      <a:prstGeom prst="rect">
                        <a:avLst/>
                      </a:prstGeom>
                      <a:solidFill>
                        <a:srgbClr val="9E2A2B"/>
                      </a:solidFill>
                      <a:ln>
                        <a:solidFill>
                          <a:srgbClr val="9E2A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1B5A9" id="Rectángulo 6" o:spid="_x0000_s1026" style="position:absolute;margin-left:644.5pt;margin-top:6.5pt;width:3.5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" fillcolor="#9e2a2b" strokecolor="#9e2a2b" strokeweight="1pt">
              <v:path arrowok="t"/>
            </v:rect>
          </w:pict>
        </mc:Fallback>
      </mc:AlternateContent>
    </w:r>
    <w:r w:rsidRPr="00103A7B">
      <w:rPr>
        <w:rFonts w:ascii="Century Gothic" w:hAnsi="Century Gothic"/>
      </w:rPr>
      <w:t>Legislatura de la Paridad de Género</w:t>
    </w:r>
  </w:p>
  <w:p w:rsidR="00A571ED" w:rsidRPr="00103A7B" w:rsidRDefault="00A571ED" w:rsidP="00A571ED">
    <w:pPr>
      <w:pStyle w:val="Encabezado"/>
      <w:ind w:right="352"/>
      <w:jc w:val="right"/>
      <w:rPr>
        <w:rFonts w:ascii="Century Gothic" w:hAnsi="Century Gothic"/>
        <w:i/>
      </w:rPr>
    </w:pPr>
    <w:r w:rsidRPr="00103A7B">
      <w:rPr>
        <w:rFonts w:ascii="Century Gothic" w:hAnsi="Century Gothic"/>
        <w:i/>
      </w:rPr>
      <w:t>“2019 Año del Caudillo del Sur, Emiliano Zapata”</w:t>
    </w:r>
  </w:p>
  <w:p w:rsidR="00A571ED" w:rsidRDefault="00A571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D"/>
    <w:rsid w:val="003276FE"/>
    <w:rsid w:val="003E0518"/>
    <w:rsid w:val="00697FBF"/>
    <w:rsid w:val="00925747"/>
    <w:rsid w:val="00A35BB7"/>
    <w:rsid w:val="00A571ED"/>
    <w:rsid w:val="00C37D5A"/>
    <w:rsid w:val="00C647CE"/>
    <w:rsid w:val="00ED1E16"/>
    <w:rsid w:val="00E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15385"/>
  <w15:chartTrackingRefBased/>
  <w15:docId w15:val="{8E2B8361-4E1D-466C-9A88-C179FF8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A5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5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A571ED"/>
  </w:style>
  <w:style w:type="character" w:customStyle="1" w:styleId="apple-converted-space">
    <w:name w:val="apple-converted-space"/>
    <w:basedOn w:val="Fuentedeprrafopredeter"/>
    <w:rsid w:val="00A571ED"/>
  </w:style>
  <w:style w:type="paragraph" w:styleId="Textoindependiente">
    <w:name w:val="Body Text"/>
    <w:basedOn w:val="Normal"/>
    <w:link w:val="TextoindependienteCar"/>
    <w:rsid w:val="00A571ED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71ED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7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1ED"/>
  </w:style>
  <w:style w:type="paragraph" w:styleId="Piedepgina">
    <w:name w:val="footer"/>
    <w:basedOn w:val="Normal"/>
    <w:link w:val="PiedepginaCar"/>
    <w:uiPriority w:val="99"/>
    <w:unhideWhenUsed/>
    <w:rsid w:val="00A57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2019-09-19T15:52:00Z</dcterms:created>
  <dcterms:modified xsi:type="dcterms:W3CDTF">2019-09-25T20:00:00Z</dcterms:modified>
</cp:coreProperties>
</file>